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F8" w:rsidRPr="009C71C4" w:rsidRDefault="00B74BF8" w:rsidP="00B74BF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ГОРОДСКОГО ОКРУГА РЕУТОВ</w:t>
      </w:r>
    </w:p>
    <w:p w:rsidR="00B74BF8" w:rsidRPr="003C7B15" w:rsidRDefault="00B74BF8" w:rsidP="00B74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BF8" w:rsidRPr="009C71C4" w:rsidRDefault="00B74BF8" w:rsidP="00B74B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74BF8" w:rsidRPr="003C7B15" w:rsidRDefault="00B74BF8" w:rsidP="00B74B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BF8" w:rsidRPr="009C71C4" w:rsidRDefault="00B74BF8" w:rsidP="00B74B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28.10.2020</w:t>
      </w:r>
      <w:r w:rsidRPr="009C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126/31</w:t>
      </w: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Pr="003C7B1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Pr="003C7B1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опубликовании проекта решения Совета депутатов городского округа Реутов «О внесении изменений в Устав городского округа Реутов Московской области» и о назначении публичных слушаний по проекту решения Совета депутатов городского округа Реутов «О внесении изменений в Устав городского округа Реутов Московской области»</w:t>
      </w:r>
    </w:p>
    <w:p w:rsidR="00941DB5" w:rsidRPr="003C7B1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Pr="005A3837" w:rsidRDefault="00941DB5" w:rsidP="00941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Федеральным </w:t>
      </w:r>
      <w:r w:rsidR="00943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от 06.10.2003 № 131-ФЗ «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общих принципах организации местного самоуправления в Российской Ф</w:t>
      </w:r>
      <w:r w:rsidR="00943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Порядком организации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Реутовского городского Совета депутатов от 16 февраля 2007 года № 1/2007-НА,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постановлением </w:t>
      </w:r>
      <w:r w:rsidRPr="005A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Губернатора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12.03.2020 </w:t>
      </w:r>
      <w:r w:rsidRPr="005A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108 - 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5A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5A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(2019-nCoV) на территории Московской области», </w:t>
      </w:r>
      <w:r w:rsidRPr="00AF4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соблюдения прав жителей на реализацию участия в осуществлении местного самоуправления в полном объёме в сложившейся ситуации</w:t>
      </w:r>
      <w:r w:rsidRPr="005A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депутатов городского округа Реутов решил:</w:t>
      </w:r>
    </w:p>
    <w:p w:rsidR="00941DB5" w:rsidRPr="003C7B15" w:rsidRDefault="00941DB5" w:rsidP="00941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Pr="003C7B15" w:rsidRDefault="00941DB5" w:rsidP="00941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Опубликовать проект решения Совета депутатов городского округа Реутов «О внесении изменений в Устав городского округа Реутов Московской области» (прилагается) и настоящ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Решение в газете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</w:t>
      </w:r>
      <w:r w:rsidRPr="003C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1DB5" w:rsidRPr="004738C3" w:rsidRDefault="00941DB5" w:rsidP="00941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городского округа Реутов «О внесении изменений в Устав городского округа Реутов Московской области» 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 ноября 2020 года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11:00 часов </w:t>
      </w:r>
      <w:r w:rsidRPr="005A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видео-конференц-связи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1DB5" w:rsidRPr="004738C3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941DB5" w:rsidRPr="003C7B1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Порядок учёта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предложений по проекту решения Совета депутатов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Устав городского округа Реутов Московской области», а также участие граждан в его обсуждении (прилагается).</w:t>
      </w: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Назначить Комиссию, уполномоченную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публичные слушания по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проекту решения Совета депутатов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 </w:t>
      </w:r>
      <w:r w:rsidRPr="00473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Устав городского округа Реутов Московской области»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утвердить её состав (прилагается).</w:t>
      </w:r>
    </w:p>
    <w:p w:rsidR="00941DB5" w:rsidRPr="003C7B1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Pr="003C7B1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 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941DB5" w:rsidRPr="00EB1F90" w:rsidRDefault="00941DB5" w:rsidP="00941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9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1F90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 Реутов обеспечить техническую возможность проведения публичных слушаний посредством</w:t>
      </w:r>
      <w:r w:rsidRPr="00EB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видео-конференц-связи</w:t>
      </w:r>
      <w:r w:rsidRPr="00EB1F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Pr="003C7B15" w:rsidRDefault="00941DB5" w:rsidP="0094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941DB5" w:rsidRPr="003C7B15" w:rsidRDefault="00941DB5" w:rsidP="00941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Епифанов</w:t>
      </w: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Pr="003F36CB" w:rsidRDefault="00941DB5" w:rsidP="00941DB5">
      <w:pPr>
        <w:tabs>
          <w:tab w:val="left" w:pos="-3828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B5" w:rsidRDefault="00941DB5" w:rsidP="00941D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41DB5" w:rsidRDefault="00941DB5" w:rsidP="00941D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Разослано: в дело – 2; УД; ПУ;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прокуратуре; газете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74BF8" w:rsidRDefault="00B74BF8" w:rsidP="00941D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D4CA7" w:rsidRDefault="008D4CA7" w:rsidP="00941D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3C7B15" w:rsidRDefault="00EE57E1" w:rsidP="00EE57E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EE57E1" w:rsidRDefault="00EE57E1" w:rsidP="00EE57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7E1" w:rsidRPr="009C71C4" w:rsidRDefault="00EE57E1" w:rsidP="00EE57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ГОРОДСКОГО ОКРУГА РЕУТОВ</w:t>
      </w:r>
    </w:p>
    <w:p w:rsidR="00EE57E1" w:rsidRPr="003C7B15" w:rsidRDefault="00EE57E1" w:rsidP="00EE57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7E1" w:rsidRPr="009C71C4" w:rsidRDefault="00EE57E1" w:rsidP="00EE5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1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E57E1" w:rsidRPr="003C7B15" w:rsidRDefault="00EE57E1" w:rsidP="00EE5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E1" w:rsidRPr="009C71C4" w:rsidRDefault="00EE57E1" w:rsidP="00EE5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__________</w:t>
      </w:r>
    </w:p>
    <w:p w:rsidR="00EE57E1" w:rsidRDefault="00EE57E1" w:rsidP="00EE5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EE57E1" w:rsidRPr="003C7B15" w:rsidRDefault="00EE57E1" w:rsidP="00EE5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EE57E1" w:rsidRPr="003C7B15" w:rsidRDefault="00EE57E1" w:rsidP="00EE57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EE57E1" w:rsidRDefault="00EE57E1" w:rsidP="00EE5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8F6BFF" w:rsidRDefault="00EE57E1" w:rsidP="00EE5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приведения в соответствие с Федеральным законом от 06.10.2003 № 131-ФЗ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(в ред. </w:t>
      </w:r>
      <w:r w:rsidRPr="008F6BFF">
        <w:rPr>
          <w:rFonts w:ascii="Times New Roman" w:hAnsi="Times New Roman" w:cs="Times New Roman"/>
          <w:sz w:val="24"/>
          <w:szCs w:val="24"/>
        </w:rPr>
        <w:t>от 20.07.2020)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8F6B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2-П</w:t>
        </w:r>
      </w:hyperlink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07.07.2011 </w:t>
      </w:r>
      <w:hyperlink r:id="rId6" w:history="1">
        <w:r w:rsidRPr="008F6BF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15-П</w:t>
        </w:r>
      </w:hyperlink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F6BFF">
        <w:rPr>
          <w:rFonts w:ascii="Times New Roman" w:hAnsi="Times New Roman" w:cs="Times New Roman"/>
          <w:sz w:val="24"/>
          <w:szCs w:val="24"/>
        </w:rPr>
        <w:t xml:space="preserve">от 03.07.2019 </w:t>
      </w:r>
      <w:hyperlink r:id="rId7" w:history="1">
        <w:r w:rsidRPr="008F6BFF">
          <w:rPr>
            <w:rFonts w:ascii="Times New Roman" w:hAnsi="Times New Roman" w:cs="Times New Roman"/>
            <w:sz w:val="24"/>
            <w:szCs w:val="24"/>
          </w:rPr>
          <w:t xml:space="preserve">№ 26-П </w:t>
        </w:r>
      </w:hyperlink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Законом Московской области</w:t>
      </w:r>
      <w:r w:rsidRPr="008F6BFF">
        <w:rPr>
          <w:rFonts w:ascii="Times New Roman" w:hAnsi="Times New Roman" w:cs="Times New Roman"/>
          <w:sz w:val="24"/>
          <w:szCs w:val="24"/>
        </w:rPr>
        <w:t xml:space="preserve"> 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18.09.2009 № 107/2009-ОЗ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 (в 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от 03.07.2020 № 133/2020-ОЗ) 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депутатов городского округа Реутов решил:</w:t>
      </w:r>
    </w:p>
    <w:p w:rsidR="00EE57E1" w:rsidRPr="008F6BFF" w:rsidRDefault="00EE57E1" w:rsidP="00EE5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8F6BFF" w:rsidRDefault="00EE57E1" w:rsidP="00EE57E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редакции Решений Реутовского городского Совета депутатов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 июля 2008 года № 47/2008-НА, 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7 октября 2009 года № 92/2009-НА, от 20 января 2010 года № 1/2010-НА, от 17 мая 2010 года № 30/2010-НА, Решений Совета депутатов города 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29 ноября 2010 года № 41/4,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25 мая 2011 года № 119/15, от 17 августа 2011 года № 155/19, от 22 августа 2012 года № 281/47, от 10 июля 2013 года № 398/73, от 27 ноября 2013 года № 451/83, от 12 марта 2014 года № 506/92, от 22 мая 2014 года № 530/100, от 18 марта 2015 года № 8/2015-НА, от 11 ноября 2015 года № 76/2015-НА, от 16 марта 2016 года № 10/2016-НА, от 22 февраля 2017 года № 7/2017-НА, от 26 апреля 2017 года № 22/2017-НА, от 6 сентября 2017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№ 62/2017-НА, от 6 декабря 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2017 года № 101/2017-НА, от 10.10.2018 № 41/2018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-НА, от 28.02.2019 № 4/2019-НА, 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22.05.2019 № 11/2019-НА, от 18 марта 2020 года № 3/2020-НА, от 29.07.2020 № 31/2020-НА) 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EE57E1" w:rsidRPr="008F6BFF" w:rsidRDefault="00EE57E1" w:rsidP="00EE5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пункт 4 статьи 12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дополнить абзацем девя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тым следующего содержания: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«обсуждение инициативного проекта и принятие решения по вопросу о его одобрении.»;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статью 12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дополнить пунктом 8.1 следующего содержания: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«8.1. </w:t>
      </w:r>
      <w:r w:rsidRPr="008F6BFF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пункт 1 статьи 13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6BFF">
        <w:rPr>
          <w:rFonts w:ascii="Times New Roman" w:hAnsi="Times New Roman" w:cs="Times New Roman"/>
          <w:sz w:val="24"/>
          <w:szCs w:val="24"/>
        </w:rPr>
        <w:t>и должностн</w:t>
      </w:r>
      <w:r>
        <w:rPr>
          <w:rFonts w:ascii="Times New Roman" w:hAnsi="Times New Roman" w:cs="Times New Roman"/>
          <w:sz w:val="24"/>
          <w:szCs w:val="24"/>
        </w:rPr>
        <w:t>ых лиц местного самоуправления,» дополнить словами «</w:t>
      </w:r>
      <w:r w:rsidRPr="008F6BFF">
        <w:rPr>
          <w:rFonts w:ascii="Times New Roman" w:hAnsi="Times New Roman" w:cs="Times New Roman"/>
          <w:sz w:val="24"/>
          <w:szCs w:val="24"/>
        </w:rPr>
        <w:t>обсуждения вопросов внесения инициатив</w:t>
      </w:r>
      <w:r>
        <w:rPr>
          <w:rFonts w:ascii="Times New Roman" w:hAnsi="Times New Roman" w:cs="Times New Roman"/>
          <w:sz w:val="24"/>
          <w:szCs w:val="24"/>
        </w:rPr>
        <w:t>ных проектов и их рассмотрения,»</w:t>
      </w:r>
      <w:r w:rsidRPr="008F6BFF">
        <w:rPr>
          <w:rFonts w:ascii="Times New Roman" w:hAnsi="Times New Roman" w:cs="Times New Roman"/>
          <w:sz w:val="24"/>
          <w:szCs w:val="24"/>
        </w:rPr>
        <w:t>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b/>
          <w:sz w:val="24"/>
          <w:szCs w:val="24"/>
        </w:rPr>
        <w:t>пункт 6 статьи 13</w:t>
      </w:r>
      <w:r w:rsidRPr="008F6BFF">
        <w:rPr>
          <w:rFonts w:ascii="Times New Roman" w:hAnsi="Times New Roman" w:cs="Times New Roman"/>
          <w:sz w:val="24"/>
          <w:szCs w:val="24"/>
        </w:rPr>
        <w:t xml:space="preserve"> дополнить абзацем вторым следующего содержания: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lastRenderedPageBreak/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 Реутов.»;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дополнить статьёй 16.1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следующего содержания: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«Статья 16.1. Инициативные проекты 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городского округа Реутов или его части, по решению вопросов местного значения или иных вопросов, право решения которых предоставлено органам местного </w:t>
      </w:r>
      <w:proofErr w:type="gramStart"/>
      <w:r w:rsidRPr="008F6BFF">
        <w:rPr>
          <w:rFonts w:ascii="Times New Roman" w:hAnsi="Times New Roman" w:cs="Times New Roman"/>
          <w:sz w:val="24"/>
          <w:szCs w:val="24"/>
        </w:rPr>
        <w:t>самоуправления,</w:t>
      </w:r>
      <w:r w:rsidRPr="008F6BF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8F6BFF">
        <w:rPr>
          <w:rFonts w:ascii="Times New Roman" w:hAnsi="Times New Roman" w:cs="Times New Roman"/>
          <w:sz w:val="24"/>
          <w:szCs w:val="24"/>
        </w:rPr>
        <w:t xml:space="preserve"> Администрацию городского округа Реутов может быть внесен инициативный проект. Порядок определения части территории города Реутов, на которой могут реализовываться инициативные проекты, устанавливается нормативным правовым актом Совета депутатов городского округа Реутов.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округа Реутов,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Совета депутатов городского округа Реутов. Право выступить инициатором проекта в соответствии с нормативным правовым актом Совета депутатов городского округа Реутов может быть предоставлено также иным лицам, осуществляющим деятельность на территории городского округа Реутов.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8F6BFF">
        <w:rPr>
          <w:rFonts w:ascii="Times New Roman" w:hAnsi="Times New Roman" w:cs="Times New Roman"/>
          <w:sz w:val="24"/>
          <w:szCs w:val="24"/>
        </w:rPr>
        <w:t>3. Инициативный проект должен содержать следующие сведения: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 городского округа Реутов или его части;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4) предварительный расчёт необходимых расходов на реализацию инициативного проекта;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7) указание на объём средств бюджета городского округа Реутов в случае, если предполагается использование этих средств на реализацию инициативного проекта,</w:t>
      </w:r>
      <w:r w:rsidRPr="008F6BFF">
        <w:rPr>
          <w:rFonts w:ascii="Times New Roman" w:hAnsi="Times New Roman" w:cs="Times New Roman"/>
          <w:sz w:val="24"/>
          <w:szCs w:val="24"/>
        </w:rPr>
        <w:br/>
        <w:t>за исключением планируемого объёма инициативных платежей;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8) указание на территорию городского округа Реутов или его часть, в границах которой будет реализовываться инициативный проект, в соответствии с порядком, </w:t>
      </w:r>
      <w:r w:rsidRPr="008F6BFF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нормативным правовым актом Совета депутатов городского округа Реутов; 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9) иные сведения, предусмотренные нормативным правовым актом Совета депутатов городского округа Реутов.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4. Инициативный проект до его внесения в Администрацию городского округа Реутов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городского округа Реутов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Нормативным правовым актом Совета депутатов городского округа Реутов может быть предусмотрена возможность выявления мнения граждан по вопросу о поддержке инициативного проекта также путём опроса граждан, сбора их подписей.</w:t>
      </w: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Администрацию городского округа Реутов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городского округа Реутов или его части.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5. Информация о внесении инициативного проекта в Администрацию городского округа Реутов подлежит опубликованию (обнародованию) и размещению на официальном сайте органов местного самоуправления городского округа Реутов в информационно-телекоммуникационной сети "Интернет" в течение трёх рабочих дней со дня внесения инициативного проекта в Администрацию городского округа Реутов и должна содержать сведения, указанные в </w:t>
      </w:r>
      <w:hyperlink w:anchor="Par2" w:history="1">
        <w:r w:rsidRPr="008F6BF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городского округа Реутов своих замечаний и предл</w:t>
      </w:r>
      <w:r>
        <w:rPr>
          <w:rFonts w:ascii="Times New Roman" w:hAnsi="Times New Roman" w:cs="Times New Roman"/>
          <w:sz w:val="24"/>
          <w:szCs w:val="24"/>
        </w:rPr>
        <w:t xml:space="preserve">ожений по инициативному проекту </w:t>
      </w:r>
      <w:r w:rsidRPr="008F6BFF">
        <w:rPr>
          <w:rFonts w:ascii="Times New Roman" w:hAnsi="Times New Roman" w:cs="Times New Roman"/>
          <w:sz w:val="24"/>
          <w:szCs w:val="24"/>
        </w:rPr>
        <w:t>с указанием срока их представления, который не может составлять менее пяти рабочих дней. Свои замечания и предложения вправе направлять жители городского округа Реутов, достигшие шестнадцатилетнего возраста.</w:t>
      </w:r>
      <w:bookmarkStart w:id="2" w:name="Par16"/>
      <w:bookmarkEnd w:id="2"/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6. Инициативный проект подлежит обязательному рассмотрению Администрацией городского округа Реутов в течение 30 дней со дня его внесения.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Администрация городского округа Реутов по результатам рассмотрения инициативного проекта принимает одно из следующих решений: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</w:t>
      </w:r>
      <w:r>
        <w:rPr>
          <w:rFonts w:ascii="Times New Roman" w:hAnsi="Times New Roman" w:cs="Times New Roman"/>
          <w:sz w:val="24"/>
          <w:szCs w:val="24"/>
        </w:rPr>
        <w:t xml:space="preserve">джете городского округа Реутов, </w:t>
      </w:r>
      <w:r w:rsidRPr="008F6BFF">
        <w:rPr>
          <w:rFonts w:ascii="Times New Roman" w:hAnsi="Times New Roman" w:cs="Times New Roman"/>
          <w:sz w:val="24"/>
          <w:szCs w:val="24"/>
        </w:rPr>
        <w:t>на соответствующие цели и (или) в соответствии с порядком составления и рассмотрения проекта бюджета городского округа Реутов (внесения изменений в решение о бюджете городского округа Реутов);</w:t>
      </w: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2) отказать в поддержке инициативного проекта и </w:t>
      </w:r>
      <w:r>
        <w:rPr>
          <w:rFonts w:ascii="Times New Roman" w:hAnsi="Times New Roman" w:cs="Times New Roman"/>
          <w:sz w:val="24"/>
          <w:szCs w:val="24"/>
        </w:rPr>
        <w:t xml:space="preserve">вернуть его инициаторам проекта </w:t>
      </w:r>
      <w:r w:rsidRPr="008F6BFF">
        <w:rPr>
          <w:rFonts w:ascii="Times New Roman" w:hAnsi="Times New Roman" w:cs="Times New Roman"/>
          <w:sz w:val="24"/>
          <w:szCs w:val="24"/>
        </w:rPr>
        <w:t>с указанием причин отказа в поддержке инициативного проекта.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8F6BFF">
        <w:rPr>
          <w:rFonts w:ascii="Times New Roman" w:hAnsi="Times New Roman" w:cs="Times New Roman"/>
          <w:sz w:val="24"/>
          <w:szCs w:val="24"/>
        </w:rPr>
        <w:t>7. Администрация городского округа Реутов принимает решение об отказе в поддержке инициативного проекта в одном из следующих случаев: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lastRenderedPageBreak/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Московской области, Уставу города;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4) отсутствие средств бюджета городского округа Реутов в объёме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4"/>
      <w:bookmarkEnd w:id="4"/>
      <w:r w:rsidRPr="008F6BFF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6"/>
      <w:bookmarkEnd w:id="5"/>
      <w:r w:rsidRPr="008F6BFF">
        <w:rPr>
          <w:rFonts w:ascii="Times New Roman" w:hAnsi="Times New Roman" w:cs="Times New Roman"/>
          <w:sz w:val="24"/>
          <w:szCs w:val="24"/>
        </w:rPr>
        <w:t>8. Администрация городского округа Реутов вправе, а в случае, предусмотренном под</w:t>
      </w:r>
      <w:hyperlink w:anchor="Par24" w:history="1">
        <w:r w:rsidRPr="008F6BFF">
          <w:rPr>
            <w:rFonts w:ascii="Times New Roman" w:hAnsi="Times New Roman" w:cs="Times New Roman"/>
            <w:sz w:val="24"/>
            <w:szCs w:val="24"/>
          </w:rPr>
          <w:t>пунктом 5 пункта 7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7"/>
      <w:bookmarkEnd w:id="6"/>
      <w:r w:rsidRPr="008F6BFF">
        <w:rPr>
          <w:rFonts w:ascii="Times New Roman" w:hAnsi="Times New Roman" w:cs="Times New Roman"/>
          <w:sz w:val="24"/>
          <w:szCs w:val="24"/>
        </w:rPr>
        <w:t>9. Порядок выдвижения, внесения, обсуждения, расс</w:t>
      </w:r>
      <w:r>
        <w:rPr>
          <w:rFonts w:ascii="Times New Roman" w:hAnsi="Times New Roman" w:cs="Times New Roman"/>
          <w:sz w:val="24"/>
          <w:szCs w:val="24"/>
        </w:rPr>
        <w:t xml:space="preserve">мотрения инициативных проектов, </w:t>
      </w:r>
      <w:r w:rsidRPr="008F6BFF">
        <w:rPr>
          <w:rFonts w:ascii="Times New Roman" w:hAnsi="Times New Roman" w:cs="Times New Roman"/>
          <w:sz w:val="24"/>
          <w:szCs w:val="24"/>
        </w:rPr>
        <w:t>а также проведения их конкурсного отбора устанавливается Советом депутатов городского округа Реутов.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10. В отношении инициативных проектов, выдвигаемых для получения финансовой поддержки за счёт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</w:t>
      </w:r>
      <w:r>
        <w:rPr>
          <w:rFonts w:ascii="Times New Roman" w:hAnsi="Times New Roman" w:cs="Times New Roman"/>
          <w:sz w:val="24"/>
          <w:szCs w:val="24"/>
        </w:rPr>
        <w:t xml:space="preserve">тивных проектов устанавливаются </w:t>
      </w:r>
      <w:r w:rsidRPr="008F6BFF">
        <w:rPr>
          <w:rFonts w:ascii="Times New Roman" w:hAnsi="Times New Roman" w:cs="Times New Roman"/>
          <w:sz w:val="24"/>
          <w:szCs w:val="24"/>
        </w:rPr>
        <w:t xml:space="preserve">в соответствии с законом и (или) иным нормативным правовым актом субъекта Российской Федерации. В этом случае требования </w:t>
      </w:r>
      <w:hyperlink w:anchor="Par2" w:history="1">
        <w:r w:rsidRPr="008F6BFF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" w:history="1">
        <w:r w:rsidRPr="008F6BF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" w:history="1">
        <w:r w:rsidRPr="008F6BF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" w:history="1">
        <w:r w:rsidRPr="008F6BF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" w:history="1">
        <w:r w:rsidRPr="008F6BFF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9" w:history="1">
        <w:r w:rsidRPr="008F6BF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0" w:history="1">
        <w:r w:rsidRPr="008F6BFF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 настоящей статьи не применяются.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9"/>
      <w:bookmarkEnd w:id="7"/>
      <w:r w:rsidRPr="008F6BFF">
        <w:rPr>
          <w:rFonts w:ascii="Times New Roman" w:hAnsi="Times New Roman" w:cs="Times New Roman"/>
          <w:sz w:val="24"/>
          <w:szCs w:val="24"/>
        </w:rPr>
        <w:t>11. В случае, если в Администрацию городского округа Реутов внесено несколько инициативных проектов, в том числе с описанием аналогичных по содержанию приоритетных проблем, Администрация городского округа Реутов организует проведение ко</w:t>
      </w:r>
      <w:r>
        <w:rPr>
          <w:rFonts w:ascii="Times New Roman" w:hAnsi="Times New Roman" w:cs="Times New Roman"/>
          <w:sz w:val="24"/>
          <w:szCs w:val="24"/>
        </w:rPr>
        <w:t xml:space="preserve">нкурсного отбора </w:t>
      </w:r>
      <w:r w:rsidRPr="008F6BFF">
        <w:rPr>
          <w:rFonts w:ascii="Times New Roman" w:hAnsi="Times New Roman" w:cs="Times New Roman"/>
          <w:sz w:val="24"/>
          <w:szCs w:val="24"/>
        </w:rPr>
        <w:t>и информирует об этом инициаторов проекта.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0"/>
      <w:bookmarkEnd w:id="8"/>
      <w:r w:rsidRPr="008F6BFF">
        <w:rPr>
          <w:rFonts w:ascii="Times New Roman" w:hAnsi="Times New Roman" w:cs="Times New Roman"/>
          <w:sz w:val="24"/>
          <w:szCs w:val="24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</w:t>
      </w:r>
      <w:r w:rsidRPr="008F6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6BFF">
        <w:rPr>
          <w:rFonts w:ascii="Times New Roman" w:hAnsi="Times New Roman" w:cs="Times New Roman"/>
          <w:sz w:val="24"/>
          <w:szCs w:val="24"/>
        </w:rPr>
        <w:t>которого определяется нормативным правовым актом Совета депутатов городского округа Реутов. Состав коллегиального органа (комиссии) формируется Администрацией городского округа Реутов. При этом половина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FF">
        <w:rPr>
          <w:rFonts w:ascii="Times New Roman" w:hAnsi="Times New Roman" w:cs="Times New Roman"/>
          <w:sz w:val="24"/>
          <w:szCs w:val="24"/>
        </w:rPr>
        <w:t>от общего числа членов коллегиального органа (комиссии) должна быть назначена на основе предложений Совета депутатов городского округа Реутов. Инициаторам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FF">
        <w:rPr>
          <w:rFonts w:ascii="Times New Roman" w:hAnsi="Times New Roman" w:cs="Times New Roman"/>
          <w:sz w:val="24"/>
          <w:szCs w:val="24"/>
        </w:rPr>
        <w:t>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FF">
        <w:rPr>
          <w:rFonts w:ascii="Times New Roman" w:hAnsi="Times New Roman" w:cs="Times New Roman"/>
          <w:sz w:val="24"/>
          <w:szCs w:val="24"/>
        </w:rPr>
        <w:t>и изложения своих позиций по ним.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13. Инициаторы проекта, другие граждане, проживающие на территории городского округа Реутов,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</w:t>
      </w:r>
      <w:r>
        <w:rPr>
          <w:rFonts w:ascii="Times New Roman" w:hAnsi="Times New Roman" w:cs="Times New Roman"/>
          <w:sz w:val="24"/>
          <w:szCs w:val="24"/>
        </w:rPr>
        <w:t>ательству Российской Федерации.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lastRenderedPageBreak/>
        <w:t>14. Информация о рассмотрении инициативного проекта Администрацией городского округа Реутов,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органов местного самоуправления городского округа Реутов в информационно-телекоммуникационной сети «Интернет». Отчёт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городского округа Реутов </w:t>
      </w:r>
      <w:r w:rsidRPr="008F6BFF">
        <w:rPr>
          <w:rFonts w:ascii="Times New Roman" w:hAnsi="Times New Roman" w:cs="Times New Roman"/>
          <w:sz w:val="24"/>
          <w:szCs w:val="24"/>
        </w:rPr>
        <w:t>об итогах реализации инициативного проекта подлежи</w:t>
      </w:r>
      <w:r>
        <w:rPr>
          <w:rFonts w:ascii="Times New Roman" w:hAnsi="Times New Roman" w:cs="Times New Roman"/>
          <w:sz w:val="24"/>
          <w:szCs w:val="24"/>
        </w:rPr>
        <w:t xml:space="preserve">т опубликованию (обнародованию) </w:t>
      </w:r>
      <w:r w:rsidRPr="008F6BFF">
        <w:rPr>
          <w:rFonts w:ascii="Times New Roman" w:hAnsi="Times New Roman" w:cs="Times New Roman"/>
          <w:sz w:val="24"/>
          <w:szCs w:val="24"/>
        </w:rPr>
        <w:t>и размещению на официальном сайте органов местного самоуправления городского округа Реутов в информационно-телекоммуникационной сети «Интернет» в течение 30 календарных дней со дня завершения реализации инициативного проекта.»;</w:t>
      </w:r>
    </w:p>
    <w:p w:rsidR="00EE57E1" w:rsidRPr="008F6BFF" w:rsidRDefault="00EE57E1" w:rsidP="00EE57E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b/>
          <w:sz w:val="24"/>
          <w:szCs w:val="24"/>
        </w:rPr>
        <w:t>статью 18 дополнить</w:t>
      </w:r>
      <w:r w:rsidRPr="008F6BFF">
        <w:rPr>
          <w:rFonts w:ascii="Times New Roman" w:hAnsi="Times New Roman" w:cs="Times New Roman"/>
          <w:sz w:val="24"/>
          <w:szCs w:val="24"/>
        </w:rPr>
        <w:t xml:space="preserve"> пунктом 1.1. следующего содержания: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«1.1.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b/>
          <w:sz w:val="24"/>
          <w:szCs w:val="24"/>
        </w:rPr>
        <w:t>абзац первый пункта 2 статьи 18</w:t>
      </w:r>
      <w:r w:rsidRPr="008F6BF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«Опрос проводится по инициативе: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Реутов или Главы городского округа Реутов - </w:t>
      </w:r>
      <w:r w:rsidRPr="008F6BFF">
        <w:rPr>
          <w:rFonts w:ascii="Times New Roman" w:hAnsi="Times New Roman" w:cs="Times New Roman"/>
          <w:color w:val="000000"/>
          <w:sz w:val="24"/>
          <w:szCs w:val="24"/>
        </w:rPr>
        <w:t>по вопросам местного значения;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BFF">
        <w:rPr>
          <w:rFonts w:ascii="Times New Roman" w:hAnsi="Times New Roman" w:cs="Times New Roman"/>
          <w:color w:val="000000"/>
          <w:sz w:val="24"/>
          <w:szCs w:val="24"/>
        </w:rPr>
        <w:t>органов государственной власти Московской области -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F6BFF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BFF">
        <w:rPr>
          <w:rFonts w:ascii="Times New Roman" w:hAnsi="Times New Roman" w:cs="Times New Roman"/>
          <w:b/>
          <w:color w:val="000000"/>
          <w:sz w:val="24"/>
          <w:szCs w:val="24"/>
        </w:rPr>
        <w:t>абзацы второй - девятый</w:t>
      </w:r>
      <w:r w:rsidRPr="008F6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BFF">
        <w:rPr>
          <w:rFonts w:ascii="Times New Roman" w:hAnsi="Times New Roman" w:cs="Times New Roman"/>
          <w:b/>
          <w:color w:val="000000"/>
          <w:sz w:val="24"/>
          <w:szCs w:val="24"/>
        </w:rPr>
        <w:t>пункта 2 статьи 18</w:t>
      </w:r>
      <w:r w:rsidRPr="008F6BFF">
        <w:rPr>
          <w:rFonts w:ascii="Times New Roman" w:hAnsi="Times New Roman" w:cs="Times New Roman"/>
          <w:color w:val="000000"/>
          <w:sz w:val="24"/>
          <w:szCs w:val="24"/>
        </w:rPr>
        <w:t xml:space="preserve"> считать абзацами пятым – двенадцатым;</w:t>
      </w:r>
    </w:p>
    <w:p w:rsidR="00EE57E1" w:rsidRPr="008F6BFF" w:rsidRDefault="00EE57E1" w:rsidP="00EE57E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57E1" w:rsidRPr="008F6BFF" w:rsidRDefault="00EE57E1" w:rsidP="00EE57E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b/>
          <w:sz w:val="24"/>
          <w:szCs w:val="24"/>
        </w:rPr>
        <w:t>абзацы пятый и шестой пункта 2 статьи 18</w:t>
      </w:r>
      <w:r w:rsidRPr="008F6BF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Решение о назначении опроса граждан принимается Советом депутатов городского округа Реутов. Для проведения опроса граждан может использоваться официальный сайт органов местного самоуправления городского округа Реутов в информационно-телекоммуникационной сети «Интернет».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В нормативном правовом акте Совета депутатов городского округа Реутов о назначении опроса граждан устанавливаются:»;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F6BFF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b/>
          <w:sz w:val="24"/>
          <w:szCs w:val="24"/>
        </w:rPr>
        <w:t>пункт 2 статьи 18</w:t>
      </w:r>
      <w:r w:rsidRPr="008F6BFF">
        <w:rPr>
          <w:rFonts w:ascii="Times New Roman" w:hAnsi="Times New Roman" w:cs="Times New Roman"/>
          <w:sz w:val="24"/>
          <w:szCs w:val="24"/>
        </w:rPr>
        <w:t xml:space="preserve"> дополнить новым абзацем двенадцатым следующего содержания: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«порядок идентификации участников опроса в случае проведения опроса граждан с использованием официального сайта органов местного самоуправления городского округа Реутов в информационно-телекоммуникационной сети "Интернет".»;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F6BFF">
        <w:rPr>
          <w:rFonts w:ascii="Times New Roman" w:hAnsi="Times New Roman" w:cs="Times New Roman"/>
          <w:i/>
          <w:sz w:val="24"/>
          <w:szCs w:val="24"/>
        </w:rPr>
        <w:t>Ф</w:t>
      </w:r>
      <w:hyperlink r:id="rId8" w:history="1">
        <w:r w:rsidRPr="008F6BFF">
          <w:rPr>
            <w:rFonts w:ascii="Times New Roman" w:hAnsi="Times New Roman" w:cs="Times New Roman"/>
            <w:i/>
            <w:sz w:val="24"/>
            <w:szCs w:val="24"/>
          </w:rPr>
          <w:t>З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b/>
          <w:sz w:val="24"/>
          <w:szCs w:val="24"/>
        </w:rPr>
        <w:t xml:space="preserve">статью 18 дополнить </w:t>
      </w:r>
      <w:r w:rsidRPr="008F6BFF">
        <w:rPr>
          <w:rFonts w:ascii="Times New Roman" w:hAnsi="Times New Roman" w:cs="Times New Roman"/>
          <w:sz w:val="24"/>
          <w:szCs w:val="24"/>
        </w:rPr>
        <w:t>пунктом 5 следующего содержания: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«5.</w:t>
      </w:r>
      <w:r w:rsidRPr="008F6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FF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1) за счёт средств бюджета городского округа Реутов - при проведении опроса по инициативе органов местного самоуправления или жителей городского округа Реутов;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BF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2) за счёт средств бюджета Московской области - при проведении опроса по инициативе органов государственной власти Московской области.»;</w:t>
      </w: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A137CA" w:rsidRDefault="00EE57E1" w:rsidP="00EE57E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hAnsi="Times New Roman" w:cs="Times New Roman"/>
          <w:sz w:val="24"/>
          <w:szCs w:val="24"/>
        </w:rPr>
      </w:pPr>
      <w:r w:rsidRPr="00A137CA">
        <w:rPr>
          <w:rFonts w:ascii="Times New Roman" w:hAnsi="Times New Roman" w:cs="Times New Roman"/>
          <w:b/>
          <w:sz w:val="24"/>
          <w:szCs w:val="24"/>
        </w:rPr>
        <w:t>подпункт 10.2 пункта 1 статьи 21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EE57E1" w:rsidRPr="008F6BFF" w:rsidRDefault="00EE57E1" w:rsidP="00EE57E1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пункт 1 статьи 22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дополнить подпунктом 20 следующего содержания:</w:t>
      </w:r>
    </w:p>
    <w:p w:rsidR="00EE57E1" w:rsidRPr="008F6BFF" w:rsidRDefault="00EE57E1" w:rsidP="00EE57E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«20) </w:t>
      </w:r>
      <w:r w:rsidRPr="008F6BFF">
        <w:rPr>
          <w:rFonts w:ascii="Times New Roman" w:hAnsi="Times New Roman" w:cs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241-ФЗ)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пункт 2 статьи 33 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дополнить новым абзацем двадцать третьим следующего содержания:</w:t>
      </w:r>
    </w:p>
    <w:p w:rsidR="00EE57E1" w:rsidRPr="008F6BFF" w:rsidRDefault="00EE57E1" w:rsidP="00EE57E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«Депутату, осуществляющему свои полномочия на непостоянной основе, гарантируется сохранение места работы (должности) в совокупности на пять рабочих дней в месяц.»;</w:t>
      </w:r>
    </w:p>
    <w:p w:rsidR="00EE57E1" w:rsidRPr="008F6BFF" w:rsidRDefault="00EE57E1" w:rsidP="00EE57E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(Закон Московской области от 03.07.2020 № 133/2020-ОЗ)</w:t>
      </w:r>
    </w:p>
    <w:p w:rsidR="00EE57E1" w:rsidRPr="008F6BFF" w:rsidRDefault="00EE57E1" w:rsidP="00EE57E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абзац двадцать третий пункта 2 статьи 33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считать абзацем двадцать четвёртым;</w:t>
      </w:r>
    </w:p>
    <w:p w:rsidR="00EE57E1" w:rsidRPr="00A137CA" w:rsidRDefault="00EE57E1" w:rsidP="00EE57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pStyle w:val="a5"/>
        <w:numPr>
          <w:ilvl w:val="0"/>
          <w:numId w:val="2"/>
        </w:numPr>
        <w:spacing w:after="0" w:line="240" w:lineRule="auto"/>
        <w:ind w:hanging="19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137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подпункт 13.2 пункта 1 статьи 37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признать утратившим силу;</w:t>
      </w:r>
    </w:p>
    <w:p w:rsidR="00EE57E1" w:rsidRPr="00261DAC" w:rsidRDefault="00EE57E1" w:rsidP="00EE57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F6BF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пункт 2 статьи 37</w:t>
      </w: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дополнить подпунктом 21 следующего содержания:</w:t>
      </w:r>
    </w:p>
    <w:p w:rsidR="00EE57E1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BF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21) </w:t>
      </w:r>
      <w:r w:rsidRPr="008F6BFF">
        <w:rPr>
          <w:rFonts w:ascii="Times New Roman" w:hAnsi="Times New Roman" w:cs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BFF">
        <w:rPr>
          <w:rFonts w:ascii="Times New Roman" w:hAnsi="Times New Roman" w:cs="Times New Roman"/>
          <w:i/>
          <w:sz w:val="24"/>
          <w:szCs w:val="24"/>
        </w:rPr>
        <w:t>(ФЗ от 20.07.2020 N 241-ФЗ)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E1" w:rsidRPr="008F6BFF" w:rsidRDefault="00EE57E1" w:rsidP="00EE57E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b/>
          <w:sz w:val="24"/>
          <w:szCs w:val="24"/>
        </w:rPr>
        <w:t>дополнить статьёй 57.1</w:t>
      </w:r>
      <w:r w:rsidRPr="008F6BF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«Статья 57.1. Финансовое и иное обеспечение реализации инициативных проектов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9" w:history="1">
        <w:r w:rsidRPr="008F6BFF">
          <w:rPr>
            <w:rFonts w:ascii="Times New Roman" w:hAnsi="Times New Roman" w:cs="Times New Roman"/>
            <w:sz w:val="24"/>
            <w:szCs w:val="24"/>
          </w:rPr>
          <w:t>статьей 16.1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 настоящего Устава, являются предусмотренные решением о бюджете городского округа Реутов бюджетные ассигнования на реализацию инициативных проектов, формируемые в том числе с учётом объёмов инициативных платежей и (или) межбюджетных трансфертов из бюджета Московской области, предоставленных в целях финансового обеспечения соответствующих расходных обязательств городского округа Реутов.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8F6B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F6BFF">
        <w:rPr>
          <w:rFonts w:ascii="Times New Roman" w:hAnsi="Times New Roman" w:cs="Times New Roman"/>
          <w:sz w:val="24"/>
          <w:szCs w:val="24"/>
        </w:rPr>
        <w:t xml:space="preserve"> Российской Федерации в бюджет городского округа Реутов в целях реализации конкретных инициативных проектов.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lastRenderedPageBreak/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городского округа Реутов.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городского округа Реутов.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Порядок расчёта и возврата сумм инициативных платежей, подлежащих возврату лицам (в том числе организациям), осуществившим их перечисление в бюджет город кого округа Реутов, определяется нормативным правовым актом Совета депутатов городского округа Реутов.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FF">
        <w:rPr>
          <w:rFonts w:ascii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(ФЗ от 20.07.2020 №</w:t>
      </w:r>
      <w:r w:rsidRPr="008F6BFF">
        <w:rPr>
          <w:rFonts w:ascii="Times New Roman" w:hAnsi="Times New Roman" w:cs="Times New Roman"/>
          <w:i/>
          <w:sz w:val="24"/>
          <w:szCs w:val="24"/>
        </w:rPr>
        <w:t xml:space="preserve"> 236-ФЗ)</w:t>
      </w:r>
    </w:p>
    <w:p w:rsidR="00EE57E1" w:rsidRPr="008F6BFF" w:rsidRDefault="00EE57E1" w:rsidP="00EE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7E1" w:rsidRPr="008F6BFF" w:rsidRDefault="00EE57E1" w:rsidP="00EE57E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</w:t>
      </w:r>
      <w:r w:rsidRPr="008F6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8F6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регистрации в Управлении Министерства юстиции Российской Федерации по Московской области.</w:t>
      </w:r>
    </w:p>
    <w:p w:rsidR="00EE57E1" w:rsidRDefault="00EE57E1" w:rsidP="00EE57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widowControl w:val="0"/>
        <w:tabs>
          <w:tab w:val="left" w:pos="-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Реу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 Каторов</w:t>
      </w:r>
    </w:p>
    <w:p w:rsidR="00EE57E1" w:rsidRDefault="00EE57E1" w:rsidP="00EE57E1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Default="00EE57E1" w:rsidP="00EE57E1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3C7B15" w:rsidRDefault="00EE57E1" w:rsidP="00EE57E1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57E1" w:rsidRPr="003C7B15" w:rsidRDefault="00EE57E1" w:rsidP="00EE5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EE57E1" w:rsidRPr="003C7B15" w:rsidRDefault="00EE57E1" w:rsidP="00EE5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EE57E1" w:rsidRPr="003C7B15" w:rsidRDefault="00EE57E1" w:rsidP="00EE5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EE57E1" w:rsidRDefault="00EE57E1" w:rsidP="00EE5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 № ___________</w:t>
      </w:r>
    </w:p>
    <w:p w:rsidR="00EE57E1" w:rsidRDefault="00EE57E1" w:rsidP="00EE5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EE57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EE57E1"/>
    <w:p w:rsidR="008D4CA7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CA7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CA7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CA7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57E1" w:rsidRDefault="00EE57E1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CA7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CA7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CA7" w:rsidRPr="003C7B15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Разослано: в дело – 2; в УД; в Управление Минюста РФ по Московской обл.; прокуратуре; газете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Реут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D4CA7" w:rsidRDefault="008D4CA7" w:rsidP="008D4CA7"/>
    <w:p w:rsidR="008D4CA7" w:rsidRPr="003C7B15" w:rsidRDefault="008D4CA7" w:rsidP="008D4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CA7" w:rsidRDefault="008D4CA7" w:rsidP="008D4CA7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Утверждён</w:t>
      </w:r>
    </w:p>
    <w:p w:rsidR="008D4CA7" w:rsidRDefault="008D4CA7" w:rsidP="008D4CA7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8D4CA7" w:rsidRPr="003C7B15" w:rsidRDefault="008D4CA7" w:rsidP="008D4CA7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8D4CA7" w:rsidRPr="003C7B15" w:rsidRDefault="008D4CA7" w:rsidP="008D4CA7">
      <w:pPr>
        <w:spacing w:after="0" w:line="240" w:lineRule="auto"/>
        <w:ind w:firstLine="63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28.10.2020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126/31</w:t>
      </w:r>
    </w:p>
    <w:p w:rsidR="008D4CA7" w:rsidRPr="003C7B15" w:rsidRDefault="008D4CA7" w:rsidP="008D4C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Default="008D4CA7" w:rsidP="008D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4CA7" w:rsidRPr="003C7B15" w:rsidRDefault="008D4CA7" w:rsidP="008D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73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Порядок учёта предложений по проекту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«О внесении изменений </w:t>
      </w:r>
      <w:r w:rsidRPr="00473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Устав городского округа Реутов Московской области, а также порядок участия граждан в его</w:t>
      </w:r>
      <w:r w:rsidRPr="003C7B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обсуждении</w:t>
      </w:r>
    </w:p>
    <w:p w:rsidR="008D4CA7" w:rsidRPr="003C7B15" w:rsidRDefault="008D4CA7" w:rsidP="008D4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093516" w:rsidRDefault="008D4CA7" w:rsidP="008D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3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8D4CA7" w:rsidRPr="00F3084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F3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4CA7" w:rsidRPr="00F3084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8D4CA7" w:rsidRPr="00F3084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8D4CA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для Совета депутатов городского округа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рекомендательный характер.</w:t>
      </w:r>
    </w:p>
    <w:p w:rsidR="008D4CA7" w:rsidRPr="00F3084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A7" w:rsidRPr="00F3084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Советом депутатов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городского округа Реутов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8D4CA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принимает от жителей города, имеющиеся у них предложения и замечания по проекту изменений в Устав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запрашивает у заинтересованных органов и организаций в письменном виде необходимую информацию, материалы и документы по проекту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«О внесении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изменений в Устав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Московской области»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E21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(информация, материалы и документы представляются Комиссии не позднее чем в 10-дневный срок со дня получения запроса);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слушания;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составляет списки участников и выступающих;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документов;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готовит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заключение по результатам публичных слушаний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8D4CA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8D4CA7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D4CA7" w:rsidRPr="00F30847" w:rsidRDefault="008D4CA7" w:rsidP="008D4C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Участие граждан в обсуждении проекта решения Совета депутатов </w:t>
      </w:r>
      <w:r w:rsidRPr="00207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</w:t>
      </w:r>
      <w:r w:rsidRPr="0020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еутов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учёт замечаний и предложений граждан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«О внесении изменений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</w:t>
      </w:r>
      <w:r w:rsidRPr="00D627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Устав</w:t>
      </w:r>
      <w:r w:rsidRPr="00D62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Реутов Московской области»,</w:t>
      </w:r>
      <w:r w:rsidRPr="00D627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вынесенный на обсуждение жителей города, </w:t>
      </w:r>
      <w:r w:rsidRPr="00D6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соблюдения ограничительных мер, установленных указанным постановлением Губернатора Московской области</w:t>
      </w:r>
      <w:r w:rsidRPr="00D627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может рассматриваться на </w:t>
      </w:r>
      <w:r w:rsidRPr="00D627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собраниях общественных объединений, жителей по месту учёбы, в трудовых коллективах, а также может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обсуждаться в средствах массовой информации.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Письменные з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амечания и предложения по проекту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«О внесении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Устав городского округа Реутов 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представляются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Комиссию </w:t>
      </w:r>
      <w:r w:rsidRPr="0055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официальный сайт органов местного самоуправления городского округа Реутов в информационно-коммуникационной сети «Интернет», электронную почту </w:t>
      </w:r>
      <w:hyperlink r:id="rId11" w:history="1"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reutov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Pr="0055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 телефону горячей линии 8(495) 528-32-32, доб. 179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9E2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позднее, чем за 3 дня до дня проведения слушаний.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города Реутов, желающие выступить в день проведения публичных слушаний</w:t>
      </w:r>
      <w:r w:rsidRPr="00EB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режиме видео-конференц-связи, регистрируются в виде заявки на официальном сайте органов местного самоуправления городского округа Реутов в информационно-коммуникационной сети «Интернет», по электронной почте </w:t>
      </w:r>
      <w:hyperlink r:id="rId12" w:history="1"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reutov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01B4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Pr="00EB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телефону горячей линии 8(495) 528-32-32, доб. 179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Публичные слушания начинаются с оглашения проекта</w:t>
      </w:r>
      <w:r w:rsidRPr="00AB42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«О внесении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Устав городского округа Реутов 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поступивших письменных предложений, заключения (рекомендаций), ранее поступивших вопросов и ответов на 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участников публичных слушаний.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проведения публичных слушаний обсуждаются предложения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указанному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высказанные участниками публичных слушаний.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проекта, для включения их в протокол публичных слушаний.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окончании выступлений участники слушаний задают вопросы по обсуждаемому проекту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 в устной, так и в письменной формах.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для выступления предоставляется участникам слушаний в порядке поступления заявок в рамках регламента, установленного Комиссией.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публичных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слушаниях ведется протокол, который подписывается председательствующим.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EB1F90" w:rsidRDefault="008D4CA7" w:rsidP="008D4C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1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Итоги публичных слушаний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протокола публичных слушаний Комиссия подготавливает заключение о результатах публичных слушаний, содержащее рекомендации для принятия решения Советом депутатов</w:t>
      </w:r>
      <w:r w:rsidRPr="00AB4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</w:t>
      </w:r>
      <w:r w:rsidRPr="00AB4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Реутов. 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публичных слушаний и заключение о результатах публичных слушаний направляются в Совет депутатов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рассмотрения при принятии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Реутов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внесении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Устав городского округа Реутов 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4CA7" w:rsidRPr="003C7B15" w:rsidRDefault="008D4CA7" w:rsidP="008D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3C7B15" w:rsidRDefault="008D4CA7" w:rsidP="008D4C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3C7B15" w:rsidRDefault="008D4CA7" w:rsidP="008D4CA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Утверждён </w:t>
      </w:r>
    </w:p>
    <w:p w:rsidR="008D4CA7" w:rsidRPr="003C7B15" w:rsidRDefault="008D4CA7" w:rsidP="008D4CA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Совета депутатов</w:t>
      </w:r>
    </w:p>
    <w:p w:rsidR="008D4CA7" w:rsidRPr="003C7B15" w:rsidRDefault="008D4CA7" w:rsidP="008D4CA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Реутов</w:t>
      </w:r>
    </w:p>
    <w:p w:rsidR="008D4CA7" w:rsidRPr="003C7B15" w:rsidRDefault="008D4CA7" w:rsidP="008D4CA7">
      <w:pPr>
        <w:tabs>
          <w:tab w:val="left" w:pos="0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28.10.2020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126/31</w:t>
      </w:r>
    </w:p>
    <w:p w:rsidR="008D4CA7" w:rsidRPr="003C7B15" w:rsidRDefault="008D4CA7" w:rsidP="008D4CA7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3C7B15" w:rsidRDefault="008D4CA7" w:rsidP="008D4C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3C7B15" w:rsidRDefault="008D4CA7" w:rsidP="008D4C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3C7B15" w:rsidRDefault="008D4CA7" w:rsidP="008D4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</w:t>
      </w:r>
      <w:r w:rsidRPr="003C7B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Комиссии,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уполномоченной проводить </w:t>
      </w:r>
    </w:p>
    <w:p w:rsidR="008D4CA7" w:rsidRDefault="008D4CA7" w:rsidP="008D4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публичные слушания по проекту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Совета депутатов городского округа Реутов </w:t>
      </w:r>
    </w:p>
    <w:p w:rsidR="008D4CA7" w:rsidRPr="003C7B15" w:rsidRDefault="008D4CA7" w:rsidP="008D4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внесении </w:t>
      </w:r>
      <w:r w:rsidRPr="003C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Устав городского округа Реутов 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8D4CA7" w:rsidRPr="003C7B15" w:rsidRDefault="008D4CA7" w:rsidP="008D4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CA7" w:rsidRPr="003C7B15" w:rsidRDefault="008D4CA7" w:rsidP="008D4C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9465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50"/>
        <w:gridCol w:w="5505"/>
      </w:tblGrid>
      <w:tr w:rsidR="008D4CA7" w:rsidRPr="004738C3" w:rsidTr="00464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:rsidR="008D4CA7" w:rsidRPr="004738C3" w:rsidRDefault="008D4CA7" w:rsidP="00464DF0">
            <w:pPr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>Куранов Евгений Геннадиевич</w:t>
            </w:r>
          </w:p>
        </w:tc>
        <w:tc>
          <w:tcPr>
            <w:tcW w:w="450" w:type="dxa"/>
            <w:tcBorders>
              <w:bottom w:val="none" w:sz="0" w:space="0" w:color="auto"/>
            </w:tcBorders>
            <w:hideMark/>
          </w:tcPr>
          <w:p w:rsidR="008D4CA7" w:rsidRPr="004738C3" w:rsidRDefault="008D4CA7" w:rsidP="00464D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i w:val="0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  <w:hideMark/>
          </w:tcPr>
          <w:p w:rsidR="008D4CA7" w:rsidRPr="004738C3" w:rsidRDefault="008D4CA7" w:rsidP="00464DF0">
            <w:pPr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заместитель председателя Совета депутатов городского округа Реутов, председатель комитета по регламенту и местному самоуправлению – председатель Комиссии;</w:t>
            </w:r>
          </w:p>
        </w:tc>
      </w:tr>
      <w:tr w:rsidR="008D4CA7" w:rsidRPr="003C7B15" w:rsidTr="00464DF0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4738C3" w:rsidRDefault="008D4CA7" w:rsidP="00464DF0">
            <w:pPr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450" w:type="dxa"/>
          </w:tcPr>
          <w:p w:rsidR="008D4CA7" w:rsidRPr="004738C3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38C3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Совета депутатов городского округа Реутов;</w:t>
            </w:r>
          </w:p>
        </w:tc>
      </w:tr>
      <w:tr w:rsidR="008D4CA7" w:rsidRPr="003C7B15" w:rsidTr="00464DF0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450" w:type="dxa"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заместитель председателя Совета депутатов городского округа Реутов, </w:t>
            </w:r>
            <w:r w:rsidRPr="003C7B15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председатель комитета по социальной политике, связям с общественными организациями и СМИ;</w:t>
            </w:r>
          </w:p>
        </w:tc>
      </w:tr>
      <w:tr w:rsidR="008D4CA7" w:rsidRPr="003C7B15" w:rsidTr="00464DF0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450" w:type="dxa"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Реутов;</w:t>
            </w:r>
          </w:p>
        </w:tc>
      </w:tr>
      <w:tr w:rsidR="008D4CA7" w:rsidRPr="003C7B15" w:rsidTr="00464DF0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Темников Александр Анатольевич</w:t>
            </w:r>
          </w:p>
        </w:tc>
        <w:tc>
          <w:tcPr>
            <w:tcW w:w="450" w:type="dxa"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комитета по экономическим вопросам </w:t>
            </w: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Совета депутатов городского округа Реутов;</w:t>
            </w:r>
          </w:p>
        </w:tc>
      </w:tr>
      <w:tr w:rsidR="008D4CA7" w:rsidRPr="003C7B15" w:rsidTr="00464DF0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hideMark/>
          </w:tcPr>
          <w:p w:rsidR="008D4CA7" w:rsidRPr="003C7B15" w:rsidRDefault="008D4CA7" w:rsidP="00464DF0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Ермаков Антон Александрович</w:t>
            </w:r>
          </w:p>
        </w:tc>
        <w:tc>
          <w:tcPr>
            <w:tcW w:w="450" w:type="dxa"/>
            <w:hideMark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hideMark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8D4CA7" w:rsidRPr="003C7B15" w:rsidTr="00464DF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Коконин Геннадий Викторович</w:t>
            </w:r>
          </w:p>
        </w:tc>
        <w:tc>
          <w:tcPr>
            <w:tcW w:w="450" w:type="dxa"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4CA7" w:rsidRPr="003C7B15" w:rsidTr="00464DF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Легчилов Дмитрий Сергеевич</w:t>
            </w:r>
          </w:p>
        </w:tc>
        <w:tc>
          <w:tcPr>
            <w:tcW w:w="450" w:type="dxa"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8D4CA7" w:rsidRPr="003C7B15" w:rsidTr="00464DF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Середой Андрей Михайлович</w:t>
            </w:r>
          </w:p>
        </w:tc>
        <w:tc>
          <w:tcPr>
            <w:tcW w:w="450" w:type="dxa"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депутат Совета депутатов городского округа Реутов;</w:t>
            </w:r>
          </w:p>
        </w:tc>
      </w:tr>
      <w:tr w:rsidR="008D4CA7" w:rsidRPr="003C7B15" w:rsidTr="00464DF0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Людмила Юрьевна</w:t>
            </w:r>
          </w:p>
        </w:tc>
        <w:tc>
          <w:tcPr>
            <w:tcW w:w="450" w:type="dxa"/>
          </w:tcPr>
          <w:p w:rsidR="008D4CA7" w:rsidRPr="003C7B15" w:rsidRDefault="008D4CA7" w:rsidP="004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</w:tcPr>
          <w:p w:rsidR="008D4CA7" w:rsidRPr="003C7B15" w:rsidRDefault="008D4CA7" w:rsidP="00464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городского округа Реутов, начальник Правового управления Администрации городского округа Реутов;</w:t>
            </w:r>
          </w:p>
        </w:tc>
      </w:tr>
      <w:tr w:rsidR="008D4CA7" w:rsidRPr="003C7B15" w:rsidTr="00464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  <w:tcBorders>
              <w:top w:val="none" w:sz="0" w:space="0" w:color="auto"/>
              <w:right w:val="none" w:sz="0" w:space="0" w:color="auto"/>
            </w:tcBorders>
          </w:tcPr>
          <w:p w:rsidR="008D4CA7" w:rsidRPr="003C7B15" w:rsidRDefault="008D4CA7" w:rsidP="00464DF0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b w:val="0"/>
                <w:color w:val="000000" w:themeColor="text1"/>
                <w:sz w:val="24"/>
                <w:szCs w:val="24"/>
                <w:lang w:eastAsia="ru-RU"/>
              </w:rPr>
              <w:t>Березникова Екатерина Юрьевна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8D4CA7" w:rsidRPr="003C7B15" w:rsidRDefault="008D4CA7" w:rsidP="00464DF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8D4CA7" w:rsidRPr="003C7B15" w:rsidRDefault="008D4CA7" w:rsidP="00464D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обеспечению деятельности Совета депутатов </w:t>
            </w:r>
            <w:r w:rsidRPr="003C7B15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городского округа Реутов</w:t>
            </w:r>
            <w:r w:rsidRPr="003C7B15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 Правового управления Администрации городского округа Реутов.</w:t>
            </w:r>
          </w:p>
        </w:tc>
      </w:tr>
    </w:tbl>
    <w:p w:rsidR="008D4CA7" w:rsidRPr="003C7B15" w:rsidRDefault="008D4CA7" w:rsidP="008D4CA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D4CA7" w:rsidRPr="003C7B15" w:rsidRDefault="008D4CA7" w:rsidP="00941DB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A1BDB" w:rsidRDefault="00FA1BDB"/>
    <w:sectPr w:rsidR="00FA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2A65"/>
    <w:multiLevelType w:val="hybridMultilevel"/>
    <w:tmpl w:val="FE0A7B94"/>
    <w:lvl w:ilvl="0" w:tplc="5394ED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35143"/>
    <w:multiLevelType w:val="hybridMultilevel"/>
    <w:tmpl w:val="0B644D78"/>
    <w:lvl w:ilvl="0" w:tplc="39B06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5"/>
    <w:rsid w:val="008115F1"/>
    <w:rsid w:val="008140A6"/>
    <w:rsid w:val="008D4CA7"/>
    <w:rsid w:val="00941DB5"/>
    <w:rsid w:val="0094322A"/>
    <w:rsid w:val="00B74BF8"/>
    <w:rsid w:val="00E41C2F"/>
    <w:rsid w:val="00EE57E1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F4375-84B2-4A84-8195-5879F03C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C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CA7"/>
    <w:pPr>
      <w:ind w:left="720"/>
      <w:contextualSpacing/>
    </w:pPr>
  </w:style>
  <w:style w:type="paragraph" w:styleId="a6">
    <w:name w:val="No Spacing"/>
    <w:uiPriority w:val="1"/>
    <w:qFormat/>
    <w:rsid w:val="008D4CA7"/>
    <w:pPr>
      <w:spacing w:after="0" w:line="240" w:lineRule="auto"/>
    </w:pPr>
  </w:style>
  <w:style w:type="table" w:styleId="1">
    <w:name w:val="Table Classic 1"/>
    <w:basedOn w:val="a1"/>
    <w:semiHidden/>
    <w:unhideWhenUsed/>
    <w:rsid w:val="008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uiPriority w:val="99"/>
    <w:unhideWhenUsed/>
    <w:rsid w:val="008D4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F1900CD4934122F0B955AFDCBBE12E1F8A3AADE4A3DCC6170F9280E097A8D340EF248FE477A900C7AFBF6A4542CCDEF19922205DF0328V9sD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FAA0A4CD8B4FA2101E7B32AB911340620755697E53B48E4D84AD1EC15EFCB964E4E702164D4B3E62E86B930ACA62B2700A63D8B730EE3wAv5N" TargetMode="External"/><Relationship Id="rId12" Type="http://schemas.openxmlformats.org/officeDocument/2006/relationships/hyperlink" Target="mailto:sovet@reut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11" Type="http://schemas.openxmlformats.org/officeDocument/2006/relationships/hyperlink" Target="mailto:sovet@reutov.net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10" Type="http://schemas.openxmlformats.org/officeDocument/2006/relationships/hyperlink" Target="consultantplus://offline/ref=F9C6F181BDCAE18F8ECB668D474C9971FF41476F2C49F2A3486999E61E93C3D9CE2DBE86D2DA2A438809B4CA16qBD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C6F181BDCAE18F8ECB668D474C9971FF424A6D2F48F2A3486999E61E93C3D9DC2DE682D1DF3F16D953E3C716B29EC1A392B8899AqC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</cp:revision>
  <cp:lastPrinted>2020-10-30T09:43:00Z</cp:lastPrinted>
  <dcterms:created xsi:type="dcterms:W3CDTF">2020-10-30T10:54:00Z</dcterms:created>
  <dcterms:modified xsi:type="dcterms:W3CDTF">2020-10-30T13:28:00Z</dcterms:modified>
</cp:coreProperties>
</file>